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0B" w:rsidRDefault="00EB420B" w:rsidP="00EB420B">
      <w:pPr>
        <w:jc w:val="center"/>
        <w:rPr>
          <w:b/>
          <w:i/>
          <w:sz w:val="36"/>
          <w:szCs w:val="36"/>
          <w:u w:val="single"/>
        </w:rPr>
      </w:pPr>
      <w:bookmarkStart w:id="0" w:name="_GoBack"/>
      <w:r w:rsidRPr="00A23456">
        <w:rPr>
          <w:noProof/>
        </w:rPr>
        <w:drawing>
          <wp:inline distT="0" distB="0" distL="0" distR="0" wp14:anchorId="690D10F1" wp14:editId="354FEAE8">
            <wp:extent cx="6162675" cy="13049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61950" cy="1304771"/>
                    </a:xfrm>
                    <a:prstGeom prst="rect">
                      <a:avLst/>
                    </a:prstGeom>
                  </pic:spPr>
                </pic:pic>
              </a:graphicData>
            </a:graphic>
          </wp:inline>
        </w:drawing>
      </w:r>
      <w:bookmarkEnd w:id="0"/>
    </w:p>
    <w:p w:rsidR="00EB420B" w:rsidRDefault="00EB420B" w:rsidP="00EB420B">
      <w:pPr>
        <w:jc w:val="center"/>
        <w:rPr>
          <w:b/>
          <w:i/>
          <w:sz w:val="36"/>
          <w:szCs w:val="36"/>
          <w:u w:val="single"/>
        </w:rPr>
      </w:pPr>
    </w:p>
    <w:p w:rsidR="00EB420B" w:rsidRDefault="00EB420B" w:rsidP="00EB420B">
      <w:pPr>
        <w:jc w:val="center"/>
        <w:rPr>
          <w:b/>
          <w:i/>
          <w:sz w:val="36"/>
          <w:szCs w:val="36"/>
          <w:u w:val="single"/>
        </w:rPr>
      </w:pPr>
      <w:r>
        <w:rPr>
          <w:b/>
          <w:i/>
          <w:sz w:val="36"/>
          <w:szCs w:val="36"/>
          <w:u w:val="single"/>
        </w:rPr>
        <w:t>Edital de Cotação de Preços</w:t>
      </w:r>
    </w:p>
    <w:p w:rsidR="00EB420B" w:rsidRDefault="00EB420B" w:rsidP="00EB420B">
      <w:pPr>
        <w:ind w:left="2832" w:firstLine="708"/>
        <w:jc w:val="both"/>
        <w:rPr>
          <w:sz w:val="30"/>
          <w:szCs w:val="30"/>
          <w:u w:val="single"/>
        </w:rPr>
      </w:pPr>
    </w:p>
    <w:p w:rsidR="00EB420B" w:rsidRDefault="00EB420B" w:rsidP="00EB420B">
      <w:pPr>
        <w:jc w:val="both"/>
        <w:rPr>
          <w:sz w:val="30"/>
          <w:szCs w:val="30"/>
        </w:rPr>
      </w:pPr>
    </w:p>
    <w:p w:rsidR="00EB420B" w:rsidRDefault="00EB420B" w:rsidP="00EB420B">
      <w:pPr>
        <w:ind w:firstLine="708"/>
        <w:jc w:val="both"/>
        <w:rPr>
          <w:sz w:val="30"/>
          <w:szCs w:val="30"/>
        </w:rPr>
      </w:pPr>
      <w:r>
        <w:rPr>
          <w:sz w:val="30"/>
          <w:szCs w:val="30"/>
        </w:rPr>
        <w:t xml:space="preserve">A CÂMARA MUNICIPAL DE PEDRANÓPOLIS – SP; está realizando pesquisa de mercado de preços, com a finalidade de abertura de procedimento licitatório, e para tanto, solicita cotação de preços de empresas especializadas em prestações de serviços jurídicos, pelo prazo máximo de trinta (30) dias após assinatura de contrato, para prestação de serviços de elaboração de minuta de </w:t>
      </w:r>
      <w:proofErr w:type="spellStart"/>
      <w:r>
        <w:rPr>
          <w:sz w:val="30"/>
          <w:szCs w:val="30"/>
        </w:rPr>
        <w:t>Resulução</w:t>
      </w:r>
      <w:proofErr w:type="spellEnd"/>
      <w:r>
        <w:rPr>
          <w:sz w:val="30"/>
          <w:szCs w:val="30"/>
        </w:rPr>
        <w:t xml:space="preserve"> dispondo sobre o Código de </w:t>
      </w:r>
      <w:proofErr w:type="spellStart"/>
      <w:r>
        <w:rPr>
          <w:sz w:val="30"/>
          <w:szCs w:val="30"/>
        </w:rPr>
        <w:t>Etica</w:t>
      </w:r>
      <w:proofErr w:type="spellEnd"/>
      <w:r>
        <w:rPr>
          <w:sz w:val="30"/>
          <w:szCs w:val="30"/>
        </w:rPr>
        <w:t xml:space="preserve"> e Postura no âmbito do Poder Legislativo Municipal.</w:t>
      </w:r>
    </w:p>
    <w:p w:rsidR="00EB420B" w:rsidRDefault="00EB420B" w:rsidP="00EB420B">
      <w:pPr>
        <w:jc w:val="both"/>
        <w:rPr>
          <w:sz w:val="30"/>
          <w:szCs w:val="30"/>
        </w:rPr>
      </w:pPr>
    </w:p>
    <w:p w:rsidR="00EB420B" w:rsidRDefault="00EB420B" w:rsidP="00EB420B">
      <w:pPr>
        <w:ind w:firstLine="708"/>
        <w:jc w:val="both"/>
        <w:rPr>
          <w:sz w:val="30"/>
          <w:szCs w:val="30"/>
        </w:rPr>
      </w:pPr>
      <w:r>
        <w:rPr>
          <w:sz w:val="30"/>
          <w:szCs w:val="30"/>
        </w:rPr>
        <w:t xml:space="preserve">Os orçamentos deverão ser enviados ao endereço eletrônico </w:t>
      </w:r>
      <w:hyperlink r:id="rId6" w:history="1">
        <w:r>
          <w:rPr>
            <w:rStyle w:val="Hyperlink"/>
            <w:sz w:val="30"/>
            <w:szCs w:val="30"/>
          </w:rPr>
          <w:t>câmara@cmpedranopolis.sp.gov.br</w:t>
        </w:r>
      </w:hyperlink>
      <w:r>
        <w:rPr>
          <w:sz w:val="30"/>
          <w:szCs w:val="30"/>
        </w:rPr>
        <w:t xml:space="preserve"> ou em documentos físicos protocolados na secretaria da Câmara Municipal de Pedranópolis, a partir de 15/07/2024 até o dia 19/07/2024 às 12 horas, localizada na </w:t>
      </w:r>
      <w:proofErr w:type="gramStart"/>
      <w:r>
        <w:rPr>
          <w:sz w:val="30"/>
          <w:szCs w:val="30"/>
        </w:rPr>
        <w:t>rua</w:t>
      </w:r>
      <w:proofErr w:type="gramEnd"/>
      <w:r>
        <w:rPr>
          <w:sz w:val="30"/>
          <w:szCs w:val="30"/>
        </w:rPr>
        <w:t xml:space="preserve"> Arlindo Coelho, nº 489, Centro, Pedranópolis-SP, no seguinte horário de atendimento: das 08:00 horas as 12:00 horas; em caso de dúvidas entrar em contato através do telefone (17) 3838-1173.</w:t>
      </w:r>
    </w:p>
    <w:p w:rsidR="00EB420B" w:rsidRDefault="00EB420B" w:rsidP="00EB420B">
      <w:pPr>
        <w:ind w:firstLine="708"/>
        <w:jc w:val="both"/>
        <w:rPr>
          <w:sz w:val="30"/>
          <w:szCs w:val="30"/>
        </w:rPr>
      </w:pPr>
    </w:p>
    <w:p w:rsidR="00EB420B" w:rsidRDefault="00EB420B" w:rsidP="00EB420B">
      <w:pPr>
        <w:ind w:firstLine="708"/>
        <w:jc w:val="both"/>
        <w:rPr>
          <w:sz w:val="30"/>
          <w:szCs w:val="30"/>
        </w:rPr>
      </w:pPr>
      <w:r>
        <w:rPr>
          <w:sz w:val="30"/>
          <w:szCs w:val="30"/>
        </w:rPr>
        <w:t xml:space="preserve">O presente Edital estará disponível no site oficial da Câmara Municipal </w:t>
      </w:r>
      <w:hyperlink r:id="rId7" w:history="1">
        <w:r>
          <w:rPr>
            <w:rStyle w:val="Hyperlink"/>
            <w:sz w:val="30"/>
            <w:szCs w:val="30"/>
          </w:rPr>
          <w:t>https://cmpedranopolis.sp.gov.br</w:t>
        </w:r>
      </w:hyperlink>
      <w:r>
        <w:rPr>
          <w:sz w:val="30"/>
          <w:szCs w:val="30"/>
        </w:rPr>
        <w:t xml:space="preserve">, Diário Oficial do Município </w:t>
      </w:r>
      <w:hyperlink r:id="rId8" w:history="1">
        <w:r>
          <w:rPr>
            <w:rStyle w:val="Hyperlink"/>
            <w:sz w:val="30"/>
            <w:szCs w:val="30"/>
          </w:rPr>
          <w:t>https://www.diariotransparente.com.br/</w:t>
        </w:r>
      </w:hyperlink>
      <w:r>
        <w:rPr>
          <w:sz w:val="30"/>
          <w:szCs w:val="30"/>
        </w:rPr>
        <w:t xml:space="preserve"> e mural de informações.</w:t>
      </w:r>
    </w:p>
    <w:p w:rsidR="00EB420B" w:rsidRDefault="00EB420B" w:rsidP="00EB420B">
      <w:pPr>
        <w:jc w:val="both"/>
        <w:rPr>
          <w:sz w:val="30"/>
          <w:szCs w:val="30"/>
        </w:rPr>
      </w:pPr>
    </w:p>
    <w:p w:rsidR="00EB420B" w:rsidRDefault="00EB420B" w:rsidP="00EB420B">
      <w:pPr>
        <w:ind w:firstLine="708"/>
        <w:jc w:val="both"/>
        <w:rPr>
          <w:sz w:val="30"/>
          <w:szCs w:val="30"/>
        </w:rPr>
      </w:pPr>
      <w:r>
        <w:rPr>
          <w:sz w:val="30"/>
          <w:szCs w:val="30"/>
        </w:rPr>
        <w:t>As empresas interessadas deverão apresentar propostas de preços e documentos comprobatórios de possuir em seus quadros de proprietários ou empregados profissionais vinculados à Ordem dos Advogados do Brasil (OAB).</w:t>
      </w:r>
    </w:p>
    <w:p w:rsidR="00EB420B" w:rsidRDefault="00EB420B" w:rsidP="00EB420B">
      <w:pPr>
        <w:jc w:val="both"/>
        <w:rPr>
          <w:sz w:val="30"/>
          <w:szCs w:val="30"/>
        </w:rPr>
      </w:pPr>
    </w:p>
    <w:p w:rsidR="00EB420B" w:rsidRDefault="00EB420B" w:rsidP="00EB420B">
      <w:pPr>
        <w:jc w:val="both"/>
        <w:rPr>
          <w:sz w:val="30"/>
          <w:szCs w:val="30"/>
        </w:rPr>
      </w:pPr>
    </w:p>
    <w:p w:rsidR="00EB420B" w:rsidRDefault="00EB420B" w:rsidP="00EB420B">
      <w:pPr>
        <w:jc w:val="center"/>
        <w:rPr>
          <w:sz w:val="30"/>
          <w:szCs w:val="30"/>
        </w:rPr>
      </w:pPr>
      <w:r>
        <w:rPr>
          <w:sz w:val="30"/>
          <w:szCs w:val="30"/>
        </w:rPr>
        <w:t>Pedranópolis, 12 de julho de 2024.</w:t>
      </w:r>
    </w:p>
    <w:p w:rsidR="00EB420B" w:rsidRDefault="00EB420B" w:rsidP="00EB420B">
      <w:pPr>
        <w:jc w:val="center"/>
        <w:rPr>
          <w:sz w:val="30"/>
          <w:szCs w:val="30"/>
        </w:rPr>
      </w:pPr>
    </w:p>
    <w:p w:rsidR="00EB420B" w:rsidRDefault="00EB420B" w:rsidP="00EB420B">
      <w:pPr>
        <w:jc w:val="center"/>
        <w:rPr>
          <w:sz w:val="30"/>
          <w:szCs w:val="30"/>
          <w:highlight w:val="yellow"/>
        </w:rPr>
      </w:pPr>
    </w:p>
    <w:p w:rsidR="00EB420B" w:rsidRDefault="00EB420B" w:rsidP="00EB420B">
      <w:pPr>
        <w:jc w:val="center"/>
        <w:rPr>
          <w:sz w:val="30"/>
          <w:szCs w:val="30"/>
          <w:highlight w:val="yellow"/>
        </w:rPr>
      </w:pPr>
    </w:p>
    <w:p w:rsidR="00EB420B" w:rsidRDefault="00EB420B" w:rsidP="00EB420B">
      <w:pPr>
        <w:jc w:val="center"/>
        <w:rPr>
          <w:b/>
          <w:sz w:val="30"/>
          <w:szCs w:val="30"/>
        </w:rPr>
      </w:pPr>
      <w:r>
        <w:rPr>
          <w:b/>
          <w:sz w:val="30"/>
          <w:szCs w:val="30"/>
        </w:rPr>
        <w:t>FAUSTO LUANO ROSA</w:t>
      </w:r>
    </w:p>
    <w:p w:rsidR="00EB420B" w:rsidRDefault="00EB420B" w:rsidP="00EB420B">
      <w:pPr>
        <w:jc w:val="center"/>
        <w:rPr>
          <w:b/>
          <w:sz w:val="30"/>
          <w:szCs w:val="30"/>
        </w:rPr>
      </w:pPr>
      <w:r>
        <w:rPr>
          <w:b/>
          <w:sz w:val="30"/>
          <w:szCs w:val="30"/>
        </w:rPr>
        <w:t>Presidente</w:t>
      </w:r>
    </w:p>
    <w:p w:rsidR="00EB420B" w:rsidRDefault="00EB420B" w:rsidP="00EB420B">
      <w:pPr>
        <w:jc w:val="center"/>
        <w:rPr>
          <w:rStyle w:val="Forte"/>
          <w:bCs w:val="0"/>
          <w:sz w:val="25"/>
          <w:szCs w:val="25"/>
        </w:rPr>
      </w:pPr>
    </w:p>
    <w:p w:rsidR="00EB420B" w:rsidRDefault="00EB420B" w:rsidP="00EB420B">
      <w:pPr>
        <w:pStyle w:val="assunto"/>
        <w:spacing w:before="170" w:beforeAutospacing="0" w:after="170" w:afterAutospacing="0"/>
        <w:jc w:val="center"/>
        <w:rPr>
          <w:rStyle w:val="Forte"/>
          <w:color w:val="000000"/>
          <w:sz w:val="25"/>
          <w:szCs w:val="25"/>
          <w:highlight w:val="yellow"/>
        </w:rPr>
      </w:pPr>
    </w:p>
    <w:p w:rsidR="00166FAF" w:rsidRDefault="00166FAF"/>
    <w:sectPr w:rsidR="00166FAF" w:rsidSect="00EB420B">
      <w:pgSz w:w="11906" w:h="16838"/>
      <w:pgMar w:top="284"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0B"/>
    <w:rsid w:val="00166FAF"/>
    <w:rsid w:val="00EB42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20B"/>
    <w:pPr>
      <w:spacing w:after="0" w:line="240" w:lineRule="auto"/>
      <w:jc w:val="left"/>
    </w:pPr>
    <w:rPr>
      <w:rFonts w:ascii="Times New Roman" w:eastAsia="Times New Roman" w:hAnsi="Times New Roman" w:cs="Times New Roman"/>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EB420B"/>
    <w:rPr>
      <w:color w:val="0000FF"/>
      <w:u w:val="single"/>
    </w:rPr>
  </w:style>
  <w:style w:type="paragraph" w:customStyle="1" w:styleId="assunto">
    <w:name w:val="assunto"/>
    <w:basedOn w:val="Normal"/>
    <w:rsid w:val="00EB420B"/>
    <w:pPr>
      <w:spacing w:before="100" w:beforeAutospacing="1" w:after="100" w:afterAutospacing="1"/>
    </w:pPr>
    <w:rPr>
      <w:color w:val="auto"/>
      <w:sz w:val="24"/>
      <w:szCs w:val="24"/>
    </w:rPr>
  </w:style>
  <w:style w:type="character" w:styleId="Forte">
    <w:name w:val="Strong"/>
    <w:basedOn w:val="Fontepargpadro"/>
    <w:uiPriority w:val="22"/>
    <w:qFormat/>
    <w:rsid w:val="00EB420B"/>
    <w:rPr>
      <w:b/>
      <w:bCs/>
    </w:rPr>
  </w:style>
  <w:style w:type="paragraph" w:styleId="Textodebalo">
    <w:name w:val="Balloon Text"/>
    <w:basedOn w:val="Normal"/>
    <w:link w:val="TextodebaloChar"/>
    <w:uiPriority w:val="99"/>
    <w:semiHidden/>
    <w:unhideWhenUsed/>
    <w:rsid w:val="00EB420B"/>
    <w:rPr>
      <w:rFonts w:ascii="Tahoma" w:hAnsi="Tahoma" w:cs="Tahoma"/>
      <w:sz w:val="16"/>
      <w:szCs w:val="16"/>
    </w:rPr>
  </w:style>
  <w:style w:type="character" w:customStyle="1" w:styleId="TextodebaloChar">
    <w:name w:val="Texto de balão Char"/>
    <w:basedOn w:val="Fontepargpadro"/>
    <w:link w:val="Textodebalo"/>
    <w:uiPriority w:val="99"/>
    <w:semiHidden/>
    <w:rsid w:val="00EB420B"/>
    <w:rPr>
      <w:rFonts w:ascii="Tahoma" w:eastAsia="Times New Roman"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20B"/>
    <w:pPr>
      <w:spacing w:after="0" w:line="240" w:lineRule="auto"/>
      <w:jc w:val="left"/>
    </w:pPr>
    <w:rPr>
      <w:rFonts w:ascii="Times New Roman" w:eastAsia="Times New Roman" w:hAnsi="Times New Roman" w:cs="Times New Roman"/>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EB420B"/>
    <w:rPr>
      <w:color w:val="0000FF"/>
      <w:u w:val="single"/>
    </w:rPr>
  </w:style>
  <w:style w:type="paragraph" w:customStyle="1" w:styleId="assunto">
    <w:name w:val="assunto"/>
    <w:basedOn w:val="Normal"/>
    <w:rsid w:val="00EB420B"/>
    <w:pPr>
      <w:spacing w:before="100" w:beforeAutospacing="1" w:after="100" w:afterAutospacing="1"/>
    </w:pPr>
    <w:rPr>
      <w:color w:val="auto"/>
      <w:sz w:val="24"/>
      <w:szCs w:val="24"/>
    </w:rPr>
  </w:style>
  <w:style w:type="character" w:styleId="Forte">
    <w:name w:val="Strong"/>
    <w:basedOn w:val="Fontepargpadro"/>
    <w:uiPriority w:val="22"/>
    <w:qFormat/>
    <w:rsid w:val="00EB420B"/>
    <w:rPr>
      <w:b/>
      <w:bCs/>
    </w:rPr>
  </w:style>
  <w:style w:type="paragraph" w:styleId="Textodebalo">
    <w:name w:val="Balloon Text"/>
    <w:basedOn w:val="Normal"/>
    <w:link w:val="TextodebaloChar"/>
    <w:uiPriority w:val="99"/>
    <w:semiHidden/>
    <w:unhideWhenUsed/>
    <w:rsid w:val="00EB420B"/>
    <w:rPr>
      <w:rFonts w:ascii="Tahoma" w:hAnsi="Tahoma" w:cs="Tahoma"/>
      <w:sz w:val="16"/>
      <w:szCs w:val="16"/>
    </w:rPr>
  </w:style>
  <w:style w:type="character" w:customStyle="1" w:styleId="TextodebaloChar">
    <w:name w:val="Texto de balão Char"/>
    <w:basedOn w:val="Fontepargpadro"/>
    <w:link w:val="Textodebalo"/>
    <w:uiPriority w:val="99"/>
    <w:semiHidden/>
    <w:rsid w:val="00EB420B"/>
    <w:rPr>
      <w:rFonts w:ascii="Tahoma" w:eastAsia="Times New Roman" w:hAnsi="Tahoma" w:cs="Tahoma"/>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riotransparente.com.br/" TargetMode="External"/><Relationship Id="rId3" Type="http://schemas.openxmlformats.org/officeDocument/2006/relationships/settings" Target="settings.xml"/><Relationship Id="rId7" Type="http://schemas.openxmlformats.org/officeDocument/2006/relationships/hyperlink" Target="https://cmpedranopolis.sp.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226;mara@cmpedranopolis.sp.gov.b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1341</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Pedranopolis</dc:creator>
  <cp:lastModifiedBy>Camara Pedranopolis</cp:lastModifiedBy>
  <cp:revision>1</cp:revision>
  <dcterms:created xsi:type="dcterms:W3CDTF">2024-07-11T14:08:00Z</dcterms:created>
  <dcterms:modified xsi:type="dcterms:W3CDTF">2024-07-11T14:10:00Z</dcterms:modified>
</cp:coreProperties>
</file>