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4D" w:rsidRDefault="009A594D" w:rsidP="009A594D">
      <w:pPr>
        <w:pStyle w:val="Ttul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TERMO DE ADITAMENTO CONTRATUAL</w:t>
      </w:r>
    </w:p>
    <w:p w:rsidR="009A594D" w:rsidRDefault="009A594D" w:rsidP="009A594D">
      <w:pPr>
        <w:pStyle w:val="Ttulo"/>
        <w:rPr>
          <w:rFonts w:ascii="Times New Roman" w:hAnsi="Times New Roman"/>
          <w:sz w:val="30"/>
        </w:rPr>
      </w:pPr>
    </w:p>
    <w:p w:rsidR="009A594D" w:rsidRDefault="009A594D" w:rsidP="009A594D">
      <w:pPr>
        <w:jc w:val="both"/>
        <w:rPr>
          <w:b/>
        </w:rPr>
      </w:pPr>
    </w:p>
    <w:p w:rsidR="009A594D" w:rsidRDefault="009A594D" w:rsidP="009A594D">
      <w:pPr>
        <w:jc w:val="both"/>
        <w:rPr>
          <w:b/>
        </w:rPr>
      </w:pPr>
    </w:p>
    <w:p w:rsidR="009A594D" w:rsidRDefault="009A594D" w:rsidP="009A594D">
      <w:pPr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TERMO DE ADITAMENTO Nº 02 (DOIS) AO CONTRATO DE </w:t>
      </w:r>
      <w:r>
        <w:rPr>
          <w:sz w:val="28"/>
          <w:szCs w:val="28"/>
        </w:rPr>
        <w:t>PRESTAÇÃO DE SERVIÇOS DE INSTALAÇÃO E HOSPEDAGEM SOTWARE PORTAL WEB DA CÂMARA MUNICIPAL DE PEDRANÓPOLIS, CONFORME CONTRATO ORIGINAL</w:t>
      </w:r>
      <w:r>
        <w:rPr>
          <w:color w:val="auto"/>
          <w:sz w:val="28"/>
        </w:rPr>
        <w:t xml:space="preserve">, REFERENTE AO PROCESSO Nº 01/2021 – </w:t>
      </w:r>
      <w:r>
        <w:rPr>
          <w:sz w:val="28"/>
        </w:rPr>
        <w:t>DISPENSA Nº 01/2021</w:t>
      </w:r>
      <w:r>
        <w:rPr>
          <w:color w:val="auto"/>
          <w:sz w:val="28"/>
        </w:rPr>
        <w:t>.</w:t>
      </w:r>
    </w:p>
    <w:p w:rsidR="009A594D" w:rsidRDefault="009A594D" w:rsidP="009A594D">
      <w:pPr>
        <w:jc w:val="both"/>
        <w:rPr>
          <w:b/>
          <w:sz w:val="28"/>
        </w:rPr>
      </w:pPr>
    </w:p>
    <w:p w:rsidR="009A594D" w:rsidRDefault="009A594D" w:rsidP="009A594D">
      <w:pPr>
        <w:jc w:val="both"/>
        <w:rPr>
          <w:color w:val="auto"/>
          <w:sz w:val="30"/>
        </w:rPr>
      </w:pPr>
      <w:r>
        <w:rPr>
          <w:b/>
          <w:sz w:val="30"/>
          <w:szCs w:val="28"/>
        </w:rPr>
        <w:tab/>
      </w:r>
      <w:r>
        <w:rPr>
          <w:b/>
          <w:sz w:val="30"/>
          <w:szCs w:val="28"/>
        </w:rPr>
        <w:tab/>
      </w:r>
      <w:r>
        <w:rPr>
          <w:b/>
          <w:sz w:val="30"/>
          <w:szCs w:val="28"/>
        </w:rPr>
        <w:tab/>
      </w:r>
      <w:r>
        <w:rPr>
          <w:sz w:val="30"/>
          <w:szCs w:val="28"/>
        </w:rPr>
        <w:t xml:space="preserve">Ao primeiro (01) dia do mês de fevereiro de 2023, com fulcro no Artigo 57, Inciso IV da Lei Federal nº 8.666, de 21 de junho de 1.993 e alterações, resolvem de comum acordo a </w:t>
      </w:r>
      <w:r>
        <w:rPr>
          <w:b/>
          <w:i/>
          <w:sz w:val="30"/>
          <w:szCs w:val="28"/>
        </w:rPr>
        <w:t>Câmara Municipal de Pedranópolis</w:t>
      </w:r>
      <w:r>
        <w:rPr>
          <w:sz w:val="30"/>
          <w:szCs w:val="28"/>
        </w:rPr>
        <w:t>, com sede na Rua Arlindo Coelho nº 489, centro, na cidade de Pedranópolis, Estado de São Paulo, inscrita no CNPJ/MF sob o nº 45.116.597/0001-72, neste ato representado pelo</w:t>
      </w:r>
      <w:r>
        <w:rPr>
          <w:b/>
          <w:sz w:val="30"/>
          <w:szCs w:val="28"/>
        </w:rPr>
        <w:t xml:space="preserve"> </w:t>
      </w:r>
      <w:r>
        <w:rPr>
          <w:sz w:val="30"/>
          <w:szCs w:val="28"/>
        </w:rPr>
        <w:t xml:space="preserve">seu Presidente </w:t>
      </w:r>
      <w:r>
        <w:rPr>
          <w:b/>
          <w:i/>
          <w:sz w:val="30"/>
          <w:szCs w:val="28"/>
        </w:rPr>
        <w:t>Sr. Orivaldo Fernandes</w:t>
      </w:r>
      <w:r>
        <w:rPr>
          <w:b/>
          <w:sz w:val="30"/>
          <w:szCs w:val="28"/>
        </w:rPr>
        <w:t xml:space="preserve">, </w:t>
      </w:r>
      <w:r>
        <w:rPr>
          <w:sz w:val="30"/>
          <w:szCs w:val="28"/>
        </w:rPr>
        <w:t>portador do RG nº 17.625.411-0 e CPF nº 060.492.278-70</w:t>
      </w:r>
      <w:r>
        <w:rPr>
          <w:b/>
          <w:sz w:val="30"/>
          <w:szCs w:val="28"/>
        </w:rPr>
        <w:t xml:space="preserve"> </w:t>
      </w:r>
      <w:r>
        <w:rPr>
          <w:sz w:val="30"/>
          <w:szCs w:val="28"/>
        </w:rPr>
        <w:t xml:space="preserve">e a Empresa </w:t>
      </w:r>
      <w:r>
        <w:rPr>
          <w:b/>
          <w:i/>
          <w:sz w:val="28"/>
          <w:szCs w:val="28"/>
        </w:rPr>
        <w:t xml:space="preserve">Soler &amp; Caldeira Soluções em Tecnologia </w:t>
      </w:r>
      <w:proofErr w:type="spellStart"/>
      <w:r>
        <w:rPr>
          <w:b/>
          <w:i/>
          <w:sz w:val="28"/>
          <w:szCs w:val="28"/>
        </w:rPr>
        <w:t>Ltda</w:t>
      </w:r>
      <w:proofErr w:type="spellEnd"/>
      <w:r>
        <w:rPr>
          <w:b/>
          <w:i/>
          <w:sz w:val="30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com sede na </w:t>
      </w:r>
      <w:r>
        <w:rPr>
          <w:rFonts w:cs="Calibri"/>
          <w:bCs/>
          <w:sz w:val="28"/>
          <w:szCs w:val="28"/>
        </w:rPr>
        <w:t xml:space="preserve">Av. Mario </w:t>
      </w:r>
      <w:proofErr w:type="spellStart"/>
      <w:r>
        <w:rPr>
          <w:rFonts w:cs="Calibri"/>
          <w:bCs/>
          <w:sz w:val="28"/>
          <w:szCs w:val="28"/>
        </w:rPr>
        <w:t>Aquio</w:t>
      </w:r>
      <w:proofErr w:type="spellEnd"/>
      <w:r>
        <w:rPr>
          <w:rFonts w:cs="Calibri"/>
          <w:bCs/>
          <w:sz w:val="28"/>
          <w:szCs w:val="28"/>
        </w:rPr>
        <w:t xml:space="preserve"> Tanaka</w:t>
      </w:r>
      <w:r>
        <w:rPr>
          <w:rFonts w:cs="Calibri"/>
          <w:sz w:val="28"/>
          <w:szCs w:val="28"/>
        </w:rPr>
        <w:t xml:space="preserve">, nº </w:t>
      </w:r>
      <w:r>
        <w:rPr>
          <w:rFonts w:cs="Calibri"/>
          <w:bCs/>
          <w:sz w:val="28"/>
          <w:szCs w:val="28"/>
        </w:rPr>
        <w:t>790</w:t>
      </w:r>
      <w:r>
        <w:rPr>
          <w:rFonts w:cs="Calibri"/>
          <w:sz w:val="28"/>
          <w:szCs w:val="28"/>
        </w:rPr>
        <w:t xml:space="preserve">, Parque das Amoras, CEP 15062-568, na cidade de São José do Rio Preto, Estado de São Paulo, neste ato representado por seu sócio-diretor, senhor </w:t>
      </w:r>
      <w:r>
        <w:rPr>
          <w:rFonts w:cs="Calibri"/>
          <w:b/>
          <w:i/>
          <w:sz w:val="28"/>
          <w:szCs w:val="28"/>
        </w:rPr>
        <w:t>Carlos Cesar Caldeira da Silva</w:t>
      </w:r>
      <w:r>
        <w:rPr>
          <w:rFonts w:cs="Calibri"/>
          <w:sz w:val="28"/>
          <w:szCs w:val="28"/>
        </w:rPr>
        <w:t>, brasileiro, portador do RG nº 32.415.356-9 e CPF nº 216.357.518-70</w:t>
      </w:r>
      <w:r>
        <w:rPr>
          <w:sz w:val="30"/>
          <w:szCs w:val="28"/>
        </w:rPr>
        <w:t xml:space="preserve">; </w:t>
      </w:r>
      <w:r>
        <w:rPr>
          <w:b/>
          <w:i/>
          <w:iCs/>
          <w:sz w:val="30"/>
        </w:rPr>
        <w:t>PRORROGAR</w:t>
      </w:r>
      <w:r>
        <w:rPr>
          <w:sz w:val="30"/>
        </w:rPr>
        <w:t xml:space="preserve"> o prazo de vigência do </w:t>
      </w:r>
      <w:r>
        <w:rPr>
          <w:color w:val="auto"/>
          <w:sz w:val="30"/>
        </w:rPr>
        <w:t xml:space="preserve">Contrato de </w:t>
      </w:r>
      <w:r>
        <w:rPr>
          <w:sz w:val="28"/>
          <w:szCs w:val="28"/>
        </w:rPr>
        <w:t xml:space="preserve">instalação e hospedagem do </w:t>
      </w:r>
      <w:proofErr w:type="spellStart"/>
      <w:r>
        <w:rPr>
          <w:sz w:val="28"/>
          <w:szCs w:val="28"/>
        </w:rPr>
        <w:t>Sotware</w:t>
      </w:r>
      <w:proofErr w:type="spellEnd"/>
      <w:r>
        <w:rPr>
          <w:sz w:val="28"/>
          <w:szCs w:val="28"/>
        </w:rPr>
        <w:t xml:space="preserve"> Portal Web da câmara</w:t>
      </w:r>
      <w:r>
        <w:rPr>
          <w:color w:val="auto"/>
          <w:sz w:val="30"/>
        </w:rPr>
        <w:t>, celebrado em 01 de fevereiro de 2021,</w:t>
      </w:r>
      <w:r>
        <w:rPr>
          <w:sz w:val="30"/>
        </w:rPr>
        <w:t xml:space="preserve"> para produzir seus efeitos </w:t>
      </w:r>
      <w:r>
        <w:rPr>
          <w:color w:val="auto"/>
          <w:sz w:val="30"/>
        </w:rPr>
        <w:t>legais até 31 de janeiro de 2022,</w:t>
      </w:r>
      <w:r>
        <w:rPr>
          <w:sz w:val="30"/>
        </w:rPr>
        <w:t xml:space="preserve"> iniciando-se o presente Termo no dia 01 de fevereiro de 2023, para vigorar até 31 de janeiro de 2024, reajustando o mesmo em </w:t>
      </w:r>
      <w:proofErr w:type="gramStart"/>
      <w:r>
        <w:rPr>
          <w:sz w:val="28"/>
        </w:rPr>
        <w:t>cinco vírgula</w:t>
      </w:r>
      <w:proofErr w:type="gramEnd"/>
      <w:r>
        <w:rPr>
          <w:sz w:val="28"/>
        </w:rPr>
        <w:t xml:space="preserve"> nove por cento (5,9%)</w:t>
      </w:r>
      <w:r>
        <w:rPr>
          <w:color w:val="auto"/>
          <w:sz w:val="30"/>
        </w:rPr>
        <w:t xml:space="preserve"> </w:t>
      </w:r>
      <w:r>
        <w:rPr>
          <w:sz w:val="30"/>
        </w:rPr>
        <w:t>conforme acordo entre ambas as partes</w:t>
      </w:r>
      <w:r>
        <w:rPr>
          <w:color w:val="auto"/>
          <w:sz w:val="32"/>
        </w:rPr>
        <w:t xml:space="preserve"> </w:t>
      </w:r>
      <w:r>
        <w:rPr>
          <w:color w:val="auto"/>
          <w:sz w:val="30"/>
        </w:rPr>
        <w:t xml:space="preserve">e mantido na integridade original todas as demais cláusulas contratuais. </w:t>
      </w:r>
    </w:p>
    <w:p w:rsidR="009A594D" w:rsidRDefault="009A594D" w:rsidP="009A594D">
      <w:pPr>
        <w:pStyle w:val="Normal10"/>
        <w:shd w:val="clear" w:color="auto" w:fill="FFFFFF"/>
        <w:spacing w:before="0" w:after="0"/>
        <w:ind w:firstLine="0"/>
        <w:rPr>
          <w:rFonts w:ascii="Times New Roman" w:hAnsi="Times New Roman"/>
          <w:sz w:val="30"/>
          <w:szCs w:val="32"/>
        </w:rPr>
      </w:pPr>
    </w:p>
    <w:p w:rsidR="009A594D" w:rsidRDefault="009A594D" w:rsidP="009A594D">
      <w:pPr>
        <w:pStyle w:val="Normal10"/>
        <w:shd w:val="clear" w:color="auto" w:fill="FFFFFF"/>
        <w:spacing w:before="0" w:after="0"/>
        <w:ind w:firstLine="0"/>
        <w:rPr>
          <w:rFonts w:ascii="Times New Roman" w:hAnsi="Times New Roman"/>
          <w:sz w:val="30"/>
          <w:szCs w:val="32"/>
        </w:rPr>
      </w:pPr>
      <w:r>
        <w:rPr>
          <w:rFonts w:ascii="Times New Roman" w:hAnsi="Times New Roman"/>
          <w:sz w:val="30"/>
          <w:szCs w:val="32"/>
        </w:rPr>
        <w:tab/>
      </w:r>
      <w:r>
        <w:rPr>
          <w:rFonts w:ascii="Times New Roman" w:hAnsi="Times New Roman"/>
          <w:sz w:val="30"/>
          <w:szCs w:val="32"/>
        </w:rPr>
        <w:tab/>
      </w:r>
      <w:r>
        <w:rPr>
          <w:rFonts w:ascii="Times New Roman" w:hAnsi="Times New Roman"/>
          <w:sz w:val="30"/>
          <w:szCs w:val="32"/>
        </w:rPr>
        <w:tab/>
        <w:t>Para efeito de contabilização o presente aditamento contratual importa no valor total de R$ 3.480,00 (três mil, quatrocentos e oitenta reais), representando a importância mensal de R$ 290,00 (Duzentos e Noventa reais), pagos até o último dia útil do mês da emissão da respectiva nota fiscal.</w:t>
      </w:r>
    </w:p>
    <w:p w:rsidR="009A594D" w:rsidRDefault="009A594D" w:rsidP="009A594D">
      <w:pPr>
        <w:ind w:firstLine="2880"/>
        <w:jc w:val="both"/>
        <w:rPr>
          <w:sz w:val="30"/>
        </w:rPr>
      </w:pPr>
    </w:p>
    <w:p w:rsidR="009A594D" w:rsidRDefault="009A594D" w:rsidP="009A594D">
      <w:pPr>
        <w:ind w:firstLine="2124"/>
        <w:jc w:val="both"/>
        <w:rPr>
          <w:b/>
          <w:color w:val="auto"/>
          <w:sz w:val="30"/>
        </w:rPr>
      </w:pPr>
      <w:r>
        <w:rPr>
          <w:color w:val="auto"/>
          <w:sz w:val="30"/>
        </w:rPr>
        <w:t xml:space="preserve">A despesa decorrente do presente aditamento onerará a seguinte dotação orçamentária do Legislativo: </w:t>
      </w:r>
      <w:r>
        <w:rPr>
          <w:b/>
          <w:bCs/>
          <w:color w:val="auto"/>
          <w:sz w:val="30"/>
        </w:rPr>
        <w:t>Órgão:</w:t>
      </w:r>
      <w:r>
        <w:rPr>
          <w:color w:val="auto"/>
          <w:sz w:val="30"/>
        </w:rPr>
        <w:t xml:space="preserve"> 01 Câmara Municipal – </w:t>
      </w:r>
      <w:r>
        <w:rPr>
          <w:b/>
          <w:bCs/>
          <w:color w:val="auto"/>
          <w:sz w:val="30"/>
        </w:rPr>
        <w:t>Unidade:</w:t>
      </w:r>
      <w:r>
        <w:rPr>
          <w:color w:val="auto"/>
          <w:sz w:val="30"/>
        </w:rPr>
        <w:t xml:space="preserve"> 01.01.02 Secretaria da Câmara –</w:t>
      </w:r>
      <w:r>
        <w:rPr>
          <w:b/>
          <w:bCs/>
          <w:color w:val="auto"/>
          <w:sz w:val="30"/>
        </w:rPr>
        <w:t xml:space="preserve"> Funcional Programática:</w:t>
      </w:r>
      <w:r>
        <w:rPr>
          <w:color w:val="auto"/>
          <w:sz w:val="30"/>
        </w:rPr>
        <w:t xml:space="preserve"> 01.031.0001.2002.0000 – Operação e Manutenção da Secretaria da Câmara – </w:t>
      </w:r>
      <w:r>
        <w:rPr>
          <w:b/>
          <w:color w:val="auto"/>
          <w:sz w:val="30"/>
        </w:rPr>
        <w:t>Ficha:</w:t>
      </w:r>
      <w:r>
        <w:rPr>
          <w:color w:val="auto"/>
          <w:sz w:val="30"/>
        </w:rPr>
        <w:t xml:space="preserve"> 009 – 3.3.90.39.00 – Outros Serviços de Terceiros – Pessoa Jurídica.  </w:t>
      </w:r>
    </w:p>
    <w:p w:rsidR="009A594D" w:rsidRDefault="009A594D" w:rsidP="009A594D">
      <w:pPr>
        <w:jc w:val="both"/>
        <w:rPr>
          <w:b/>
          <w:sz w:val="28"/>
        </w:rPr>
      </w:pPr>
    </w:p>
    <w:p w:rsidR="009A594D" w:rsidRDefault="009A594D" w:rsidP="009A594D">
      <w:pPr>
        <w:jc w:val="both"/>
        <w:rPr>
          <w:sz w:val="30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sz w:val="30"/>
        </w:rPr>
        <w:t>E por estarem justos e pactuados sobre o acima referido, assinam o presente aditamento.</w:t>
      </w:r>
    </w:p>
    <w:p w:rsidR="009A594D" w:rsidRDefault="009A594D" w:rsidP="009A594D">
      <w:pPr>
        <w:jc w:val="both"/>
        <w:rPr>
          <w:sz w:val="30"/>
        </w:rPr>
      </w:pPr>
    </w:p>
    <w:p w:rsidR="009A594D" w:rsidRDefault="009A594D" w:rsidP="009A594D">
      <w:pPr>
        <w:jc w:val="both"/>
        <w:rPr>
          <w:sz w:val="30"/>
        </w:rPr>
      </w:pPr>
    </w:p>
    <w:p w:rsidR="009A594D" w:rsidRDefault="009A594D" w:rsidP="009A594D">
      <w:pPr>
        <w:jc w:val="center"/>
        <w:rPr>
          <w:sz w:val="30"/>
        </w:rPr>
      </w:pPr>
      <w:r>
        <w:rPr>
          <w:sz w:val="30"/>
        </w:rPr>
        <w:t>Pedranópolis, 01 de fevereiro de 2023.</w:t>
      </w:r>
    </w:p>
    <w:p w:rsidR="009A594D" w:rsidRDefault="009A594D" w:rsidP="009A594D">
      <w:pPr>
        <w:jc w:val="center"/>
        <w:rPr>
          <w:sz w:val="26"/>
        </w:rPr>
      </w:pPr>
    </w:p>
    <w:p w:rsidR="009A594D" w:rsidRDefault="009A594D" w:rsidP="009A594D">
      <w:pPr>
        <w:jc w:val="center"/>
        <w:rPr>
          <w:sz w:val="26"/>
        </w:rPr>
      </w:pPr>
    </w:p>
    <w:p w:rsidR="009A594D" w:rsidRDefault="009A594D" w:rsidP="009A594D">
      <w:pPr>
        <w:jc w:val="center"/>
        <w:rPr>
          <w:sz w:val="26"/>
        </w:rPr>
      </w:pPr>
    </w:p>
    <w:p w:rsidR="009A594D" w:rsidRDefault="009A594D" w:rsidP="009A594D">
      <w:pPr>
        <w:jc w:val="center"/>
        <w:rPr>
          <w:sz w:val="26"/>
        </w:rPr>
      </w:pPr>
    </w:p>
    <w:p w:rsidR="009A594D" w:rsidRDefault="009A594D" w:rsidP="009A594D">
      <w:pPr>
        <w:jc w:val="center"/>
        <w:rPr>
          <w:sz w:val="30"/>
        </w:rPr>
      </w:pPr>
      <w:r>
        <w:rPr>
          <w:sz w:val="30"/>
        </w:rPr>
        <w:t>Câmara Municipal de Pedranópolis</w:t>
      </w:r>
    </w:p>
    <w:p w:rsidR="009A594D" w:rsidRDefault="009A594D" w:rsidP="009A59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Fausto Luano Rosa </w:t>
      </w:r>
      <w:r>
        <w:rPr>
          <w:b/>
          <w:iCs/>
          <w:sz w:val="30"/>
        </w:rPr>
        <w:t xml:space="preserve">- </w:t>
      </w:r>
      <w:r>
        <w:rPr>
          <w:iCs/>
          <w:sz w:val="30"/>
        </w:rPr>
        <w:t>Presidente</w:t>
      </w:r>
    </w:p>
    <w:p w:rsidR="009A594D" w:rsidRDefault="009A594D" w:rsidP="009A594D">
      <w:pPr>
        <w:jc w:val="center"/>
        <w:rPr>
          <w:iCs/>
          <w:sz w:val="30"/>
        </w:rPr>
      </w:pPr>
      <w:r>
        <w:rPr>
          <w:iCs/>
          <w:sz w:val="30"/>
        </w:rPr>
        <w:t>Contratante</w:t>
      </w:r>
    </w:p>
    <w:p w:rsidR="009A594D" w:rsidRDefault="009A594D" w:rsidP="009A594D">
      <w:pPr>
        <w:jc w:val="both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</w:p>
    <w:p w:rsidR="009A594D" w:rsidRDefault="009A594D" w:rsidP="009A594D">
      <w:pPr>
        <w:jc w:val="both"/>
        <w:rPr>
          <w:sz w:val="30"/>
        </w:rPr>
      </w:pPr>
    </w:p>
    <w:p w:rsidR="009A594D" w:rsidRDefault="009A594D" w:rsidP="009A594D">
      <w:pPr>
        <w:jc w:val="both"/>
        <w:rPr>
          <w:sz w:val="30"/>
        </w:rPr>
      </w:pPr>
    </w:p>
    <w:p w:rsidR="009A594D" w:rsidRDefault="009A594D" w:rsidP="009A594D">
      <w:pPr>
        <w:jc w:val="both"/>
        <w:rPr>
          <w:sz w:val="30"/>
        </w:rPr>
      </w:pPr>
    </w:p>
    <w:p w:rsidR="009A594D" w:rsidRDefault="009A594D" w:rsidP="009A594D">
      <w:pPr>
        <w:pStyle w:val="Corpodetexto"/>
        <w:rPr>
          <w:rFonts w:ascii="Times New Roman" w:hAnsi="Times New Roman"/>
          <w:b w:val="0"/>
          <w:sz w:val="30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Soler &amp; Caldeira Soluções em Tecnologia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Ltda</w:t>
      </w:r>
      <w:proofErr w:type="spellEnd"/>
      <w:r>
        <w:rPr>
          <w:rFonts w:ascii="Times New Roman" w:hAnsi="Times New Roman"/>
          <w:b w:val="0"/>
          <w:sz w:val="30"/>
          <w:szCs w:val="28"/>
        </w:rPr>
        <w:t xml:space="preserve"> </w:t>
      </w:r>
    </w:p>
    <w:p w:rsidR="009A594D" w:rsidRDefault="009A594D" w:rsidP="009A594D">
      <w:pPr>
        <w:jc w:val="center"/>
        <w:rPr>
          <w:sz w:val="30"/>
        </w:rPr>
      </w:pPr>
      <w:r>
        <w:rPr>
          <w:rFonts w:cs="Calibri"/>
          <w:sz w:val="28"/>
          <w:szCs w:val="28"/>
        </w:rPr>
        <w:t>Carlos Cesar Caldeira da Silva</w:t>
      </w:r>
      <w:r>
        <w:rPr>
          <w:sz w:val="30"/>
        </w:rPr>
        <w:t xml:space="preserve"> </w:t>
      </w:r>
    </w:p>
    <w:p w:rsidR="009A594D" w:rsidRDefault="009A594D" w:rsidP="009A594D">
      <w:pPr>
        <w:jc w:val="center"/>
        <w:rPr>
          <w:sz w:val="30"/>
        </w:rPr>
      </w:pPr>
      <w:r>
        <w:rPr>
          <w:sz w:val="30"/>
        </w:rPr>
        <w:t>Contratada</w:t>
      </w:r>
    </w:p>
    <w:p w:rsidR="009A594D" w:rsidRDefault="009A594D" w:rsidP="009A594D">
      <w:pPr>
        <w:rPr>
          <w:sz w:val="30"/>
        </w:rPr>
      </w:pPr>
    </w:p>
    <w:p w:rsidR="009A594D" w:rsidRDefault="009A594D" w:rsidP="009A594D">
      <w:pPr>
        <w:jc w:val="center"/>
        <w:rPr>
          <w:sz w:val="30"/>
        </w:rPr>
      </w:pPr>
    </w:p>
    <w:p w:rsidR="009A594D" w:rsidRDefault="009A594D" w:rsidP="009A594D">
      <w:pPr>
        <w:jc w:val="both"/>
        <w:rPr>
          <w:sz w:val="30"/>
        </w:rPr>
      </w:pPr>
      <w:r>
        <w:rPr>
          <w:sz w:val="30"/>
        </w:rPr>
        <w:t>Testemunhas:</w:t>
      </w:r>
      <w:proofErr w:type="gramStart"/>
      <w:r>
        <w:rPr>
          <w:sz w:val="30"/>
        </w:rPr>
        <w:t xml:space="preserve">  </w:t>
      </w:r>
    </w:p>
    <w:p w:rsidR="009A594D" w:rsidRDefault="009A594D" w:rsidP="009A594D">
      <w:pPr>
        <w:jc w:val="both"/>
        <w:rPr>
          <w:sz w:val="30"/>
        </w:rPr>
      </w:pPr>
      <w:proofErr w:type="gramEnd"/>
    </w:p>
    <w:p w:rsidR="009A594D" w:rsidRDefault="009A594D" w:rsidP="009A594D">
      <w:pPr>
        <w:jc w:val="both"/>
        <w:rPr>
          <w:sz w:val="30"/>
        </w:rPr>
      </w:pPr>
      <w:r>
        <w:rPr>
          <w:sz w:val="30"/>
        </w:rPr>
        <w:t xml:space="preserve"> </w:t>
      </w:r>
      <w:bookmarkStart w:id="0" w:name="_GoBack"/>
      <w:bookmarkEnd w:id="0"/>
      <w:r>
        <w:rPr>
          <w:sz w:val="30"/>
        </w:rPr>
        <w:t xml:space="preserve">                             </w:t>
      </w:r>
    </w:p>
    <w:p w:rsidR="009A594D" w:rsidRDefault="009A594D" w:rsidP="009A594D">
      <w:pPr>
        <w:jc w:val="both"/>
        <w:rPr>
          <w:iCs/>
          <w:color w:val="auto"/>
          <w:sz w:val="30"/>
        </w:rPr>
      </w:pPr>
      <w:r>
        <w:rPr>
          <w:iCs/>
          <w:color w:val="auto"/>
          <w:sz w:val="30"/>
        </w:rPr>
        <w:t xml:space="preserve">        Carina </w:t>
      </w:r>
      <w:proofErr w:type="spellStart"/>
      <w:r>
        <w:rPr>
          <w:iCs/>
          <w:color w:val="auto"/>
          <w:sz w:val="30"/>
        </w:rPr>
        <w:t>Raiotto</w:t>
      </w:r>
      <w:proofErr w:type="spellEnd"/>
      <w:r>
        <w:rPr>
          <w:iCs/>
          <w:color w:val="auto"/>
          <w:sz w:val="30"/>
        </w:rPr>
        <w:t xml:space="preserve"> Fontes </w:t>
      </w:r>
      <w:r>
        <w:rPr>
          <w:iCs/>
          <w:color w:val="auto"/>
          <w:sz w:val="30"/>
        </w:rPr>
        <w:t xml:space="preserve">                             </w:t>
      </w:r>
      <w:r>
        <w:rPr>
          <w:iCs/>
          <w:color w:val="auto"/>
          <w:sz w:val="30"/>
        </w:rPr>
        <w:t xml:space="preserve">    Leide Sara Coutinho</w:t>
      </w:r>
    </w:p>
    <w:p w:rsidR="009A594D" w:rsidRDefault="009A594D" w:rsidP="009A594D">
      <w:pPr>
        <w:jc w:val="both"/>
        <w:rPr>
          <w:iCs/>
          <w:color w:val="auto"/>
          <w:sz w:val="28"/>
          <w:lang w:val="en-US"/>
        </w:rPr>
      </w:pPr>
      <w:r>
        <w:rPr>
          <w:iCs/>
          <w:color w:val="auto"/>
          <w:sz w:val="28"/>
          <w:lang w:val="en-US"/>
        </w:rPr>
        <w:t xml:space="preserve">    </w:t>
      </w:r>
      <w:proofErr w:type="gramStart"/>
      <w:r>
        <w:rPr>
          <w:iCs/>
          <w:color w:val="auto"/>
          <w:sz w:val="28"/>
          <w:lang w:val="en-US"/>
        </w:rPr>
        <w:t>RG</w:t>
      </w:r>
      <w:r>
        <w:rPr>
          <w:iCs/>
          <w:color w:val="auto"/>
          <w:sz w:val="28"/>
          <w:lang w:val="en-US"/>
        </w:rPr>
        <w:t>.</w:t>
      </w:r>
      <w:proofErr w:type="gramEnd"/>
      <w:r>
        <w:rPr>
          <w:iCs/>
          <w:color w:val="auto"/>
          <w:sz w:val="28"/>
          <w:lang w:val="en-US"/>
        </w:rPr>
        <w:t xml:space="preserve"> </w:t>
      </w:r>
      <w:proofErr w:type="gramStart"/>
      <w:r>
        <w:rPr>
          <w:iCs/>
          <w:color w:val="auto"/>
          <w:sz w:val="28"/>
          <w:lang w:val="en-US"/>
        </w:rPr>
        <w:t>44.820.819-2 /SSP-SP</w:t>
      </w:r>
      <w:r>
        <w:rPr>
          <w:iCs/>
          <w:color w:val="auto"/>
          <w:sz w:val="28"/>
          <w:lang w:val="en-US"/>
        </w:rPr>
        <w:tab/>
      </w:r>
      <w:r>
        <w:rPr>
          <w:iCs/>
          <w:color w:val="auto"/>
          <w:sz w:val="28"/>
          <w:lang w:val="en-US"/>
        </w:rPr>
        <w:tab/>
      </w:r>
      <w:r>
        <w:rPr>
          <w:iCs/>
          <w:color w:val="auto"/>
          <w:sz w:val="28"/>
          <w:lang w:val="en-US"/>
        </w:rPr>
        <w:tab/>
        <w:t xml:space="preserve"> </w:t>
      </w:r>
      <w:r>
        <w:rPr>
          <w:iCs/>
          <w:color w:val="auto"/>
          <w:sz w:val="28"/>
          <w:lang w:val="en-US"/>
        </w:rPr>
        <w:t xml:space="preserve">  </w:t>
      </w:r>
      <w:r>
        <w:rPr>
          <w:iCs/>
          <w:color w:val="auto"/>
          <w:sz w:val="28"/>
          <w:lang w:val="en-US"/>
        </w:rPr>
        <w:t xml:space="preserve">     </w:t>
      </w:r>
      <w:r>
        <w:rPr>
          <w:iCs/>
          <w:color w:val="auto"/>
          <w:sz w:val="28"/>
          <w:lang w:val="en-US"/>
        </w:rPr>
        <w:t>RG.</w:t>
      </w:r>
      <w:proofErr w:type="gramEnd"/>
      <w:r>
        <w:rPr>
          <w:iCs/>
          <w:color w:val="auto"/>
          <w:sz w:val="28"/>
          <w:lang w:val="en-US"/>
        </w:rPr>
        <w:t xml:space="preserve"> 42.916.098-7/SSP-SP</w:t>
      </w:r>
    </w:p>
    <w:p w:rsidR="009A594D" w:rsidRDefault="009A594D" w:rsidP="009A594D">
      <w:pPr>
        <w:rPr>
          <w:color w:val="auto"/>
          <w:sz w:val="22"/>
          <w:lang w:val="en-US"/>
        </w:rPr>
      </w:pPr>
    </w:p>
    <w:p w:rsidR="009A594D" w:rsidRDefault="009A594D" w:rsidP="009A594D">
      <w:pPr>
        <w:jc w:val="center"/>
        <w:rPr>
          <w:i/>
          <w:sz w:val="28"/>
          <w:szCs w:val="28"/>
          <w:u w:val="single"/>
          <w:lang w:val="en-US"/>
        </w:rPr>
      </w:pPr>
    </w:p>
    <w:p w:rsidR="00166FAF" w:rsidRDefault="00166FAF"/>
    <w:sectPr w:rsidR="00166FAF" w:rsidSect="009A594D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D"/>
    <w:rsid w:val="00166FAF"/>
    <w:rsid w:val="009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4D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594D"/>
    <w:pPr>
      <w:jc w:val="center"/>
    </w:pPr>
    <w:rPr>
      <w:rFonts w:ascii="Lucida Console" w:hAnsi="Lucida Console"/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9A594D"/>
    <w:rPr>
      <w:rFonts w:ascii="Lucida Console" w:eastAsia="Times New Roman" w:hAnsi="Lucida Console" w:cs="Times New Roman"/>
      <w:b/>
      <w:color w:val="000000"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A594D"/>
    <w:pPr>
      <w:jc w:val="center"/>
    </w:pPr>
    <w:rPr>
      <w:rFonts w:ascii="Lucida Console" w:hAnsi="Lucida Console"/>
      <w:b/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9A594D"/>
    <w:rPr>
      <w:rFonts w:ascii="Lucida Console" w:eastAsia="Times New Roman" w:hAnsi="Lucida Console" w:cs="Times New Roman"/>
      <w:b/>
      <w:color w:val="000000"/>
      <w:sz w:val="26"/>
      <w:szCs w:val="20"/>
      <w:lang w:eastAsia="pt-BR"/>
    </w:rPr>
  </w:style>
  <w:style w:type="paragraph" w:customStyle="1" w:styleId="Normal10">
    <w:name w:val="Normal 10"/>
    <w:rsid w:val="009A594D"/>
    <w:pPr>
      <w:widowControl w:val="0"/>
      <w:snapToGrid w:val="0"/>
      <w:spacing w:before="91" w:after="91" w:line="240" w:lineRule="auto"/>
      <w:ind w:firstLine="1134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4D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594D"/>
    <w:pPr>
      <w:jc w:val="center"/>
    </w:pPr>
    <w:rPr>
      <w:rFonts w:ascii="Lucida Console" w:hAnsi="Lucida Console"/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9A594D"/>
    <w:rPr>
      <w:rFonts w:ascii="Lucida Console" w:eastAsia="Times New Roman" w:hAnsi="Lucida Console" w:cs="Times New Roman"/>
      <w:b/>
      <w:color w:val="000000"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A594D"/>
    <w:pPr>
      <w:jc w:val="center"/>
    </w:pPr>
    <w:rPr>
      <w:rFonts w:ascii="Lucida Console" w:hAnsi="Lucida Console"/>
      <w:b/>
      <w:sz w:val="26"/>
    </w:rPr>
  </w:style>
  <w:style w:type="character" w:customStyle="1" w:styleId="CorpodetextoChar">
    <w:name w:val="Corpo de texto Char"/>
    <w:basedOn w:val="Fontepargpadro"/>
    <w:link w:val="Corpodetexto"/>
    <w:semiHidden/>
    <w:rsid w:val="009A594D"/>
    <w:rPr>
      <w:rFonts w:ascii="Lucida Console" w:eastAsia="Times New Roman" w:hAnsi="Lucida Console" w:cs="Times New Roman"/>
      <w:b/>
      <w:color w:val="000000"/>
      <w:sz w:val="26"/>
      <w:szCs w:val="20"/>
      <w:lang w:eastAsia="pt-BR"/>
    </w:rPr>
  </w:style>
  <w:style w:type="paragraph" w:customStyle="1" w:styleId="Normal10">
    <w:name w:val="Normal 10"/>
    <w:rsid w:val="009A594D"/>
    <w:pPr>
      <w:widowControl w:val="0"/>
      <w:snapToGrid w:val="0"/>
      <w:spacing w:before="91" w:after="91" w:line="240" w:lineRule="auto"/>
      <w:ind w:firstLine="1134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2</cp:revision>
  <dcterms:created xsi:type="dcterms:W3CDTF">2023-01-31T19:13:00Z</dcterms:created>
  <dcterms:modified xsi:type="dcterms:W3CDTF">2023-01-31T19:16:00Z</dcterms:modified>
</cp:coreProperties>
</file>